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A69C5E1" w14:textId="77777777" w:rsidR="00BD6DCC" w:rsidRDefault="00135AC5" w:rsidP="00BD6DCC">
      <w:pPr>
        <w:pStyle w:val="a5"/>
        <w:tabs>
          <w:tab w:val="left" w:pos="5685"/>
          <w:tab w:val="left" w:pos="6238"/>
        </w:tabs>
        <w:spacing w:before="0" w:after="0"/>
        <w:jc w:val="both"/>
        <w:rPr>
          <w:rFonts w:hAnsi="Times New Roman"/>
          <w:b/>
          <w:sz w:val="28"/>
          <w:szCs w:val="28"/>
        </w:rPr>
      </w:pPr>
      <w:r w:rsidRPr="009F6D82">
        <w:rPr>
          <w:rFonts w:hAnsi="Times New Roman"/>
          <w:b/>
          <w:sz w:val="28"/>
          <w:szCs w:val="28"/>
        </w:rPr>
        <w:tab/>
      </w:r>
      <w:r w:rsidR="00BD6DCC">
        <w:rPr>
          <w:rFonts w:hAnsi="Times New Roman"/>
          <w:b/>
          <w:sz w:val="28"/>
          <w:szCs w:val="28"/>
        </w:rPr>
        <w:t xml:space="preserve">    </w:t>
      </w:r>
    </w:p>
    <w:p w14:paraId="62BC081A" w14:textId="16D8F34D" w:rsidR="00135AC5" w:rsidRPr="00C84FD9" w:rsidRDefault="00135AC5" w:rsidP="00BD6DCC">
      <w:pPr>
        <w:pStyle w:val="a5"/>
        <w:tabs>
          <w:tab w:val="left" w:pos="5685"/>
          <w:tab w:val="left" w:pos="6238"/>
        </w:tabs>
        <w:spacing w:before="0" w:after="0"/>
        <w:ind w:firstLine="5954"/>
        <w:jc w:val="both"/>
      </w:pPr>
      <w:r w:rsidRPr="009F6D82">
        <w:t>Додаток</w:t>
      </w:r>
      <w:r w:rsidRPr="009F6D82">
        <w:t xml:space="preserve"> 1.1</w:t>
      </w:r>
      <w:r w:rsidR="005936C9">
        <w:t>4</w:t>
      </w:r>
    </w:p>
    <w:p w14:paraId="628FAE53" w14:textId="77777777" w:rsidR="00135AC5" w:rsidRPr="009F6D82" w:rsidRDefault="00135AC5" w:rsidP="00BD6DCC">
      <w:pPr>
        <w:pStyle w:val="a5"/>
        <w:spacing w:before="0" w:after="0"/>
        <w:ind w:left="5954"/>
        <w:jc w:val="both"/>
      </w:pPr>
      <w:r w:rsidRPr="009F6D82">
        <w:t>до</w:t>
      </w:r>
      <w:r w:rsidRPr="009F6D82">
        <w:t xml:space="preserve"> </w:t>
      </w:r>
      <w:r w:rsidRPr="009F6D82">
        <w:t>рішення</w:t>
      </w:r>
      <w:r w:rsidRPr="009F6D82">
        <w:t xml:space="preserve">  </w:t>
      </w:r>
      <w:r w:rsidRPr="009F6D82">
        <w:t>двадцять</w:t>
      </w:r>
      <w:r w:rsidRPr="009F6D82">
        <w:t xml:space="preserve"> </w:t>
      </w:r>
      <w:r w:rsidRPr="009F6D82">
        <w:t>восьмої</w:t>
      </w:r>
      <w:r w:rsidRPr="009F6D82">
        <w:t xml:space="preserve"> </w:t>
      </w:r>
      <w:r w:rsidRPr="009F6D82">
        <w:t>сесії</w:t>
      </w:r>
      <w:r w:rsidRPr="009F6D82">
        <w:t xml:space="preserve"> </w:t>
      </w:r>
      <w:r w:rsidRPr="009F6D82">
        <w:t>міської</w:t>
      </w:r>
      <w:r w:rsidRPr="009F6D82">
        <w:t xml:space="preserve"> </w:t>
      </w:r>
      <w:r w:rsidRPr="009F6D82">
        <w:t>ради</w:t>
      </w:r>
      <w:r w:rsidRPr="009F6D82">
        <w:t xml:space="preserve"> V</w:t>
      </w:r>
      <w:r w:rsidRPr="009F6D82">
        <w:t>ІІ</w:t>
      </w:r>
      <w:r w:rsidRPr="009F6D82">
        <w:t xml:space="preserve">I </w:t>
      </w:r>
      <w:r w:rsidRPr="009F6D82">
        <w:t>скликання</w:t>
      </w:r>
      <w:r w:rsidRPr="009F6D82">
        <w:t xml:space="preserve">                                                                                                               </w:t>
      </w:r>
      <w:r w:rsidRPr="009F6D82">
        <w:t>від</w:t>
      </w:r>
      <w:r w:rsidRPr="009F6D82">
        <w:t xml:space="preserve"> 27.01.2022 </w:t>
      </w:r>
      <w:r w:rsidRPr="009F6D82">
        <w:t>р</w:t>
      </w:r>
      <w:r w:rsidRPr="009F6D82">
        <w:t xml:space="preserve">. </w:t>
      </w:r>
      <w:r w:rsidRPr="009F6D82">
        <w:t>№</w:t>
      </w:r>
      <w:r w:rsidRPr="009F6D82">
        <w:t>00-28/2022</w:t>
      </w:r>
    </w:p>
    <w:p w14:paraId="3BE30B7B" w14:textId="19BC2AA0" w:rsidR="00A779ED" w:rsidRPr="009F6D82" w:rsidRDefault="00A779ED" w:rsidP="00135AC5">
      <w:pPr>
        <w:spacing w:after="0"/>
        <w:jc w:val="both"/>
        <w:rPr>
          <w:rFonts w:ascii="Times New Roman" w:hAnsi="Times New Roman" w:cs="Times New Roman"/>
          <w:b/>
          <w:sz w:val="28"/>
          <w:szCs w:val="28"/>
          <w:lang w:val="uk-UA"/>
        </w:rPr>
      </w:pPr>
    </w:p>
    <w:p w14:paraId="4C446D29" w14:textId="77777777" w:rsidR="00A779ED" w:rsidRPr="009F6D82" w:rsidRDefault="00A779ED" w:rsidP="00135AC5">
      <w:pPr>
        <w:spacing w:after="0"/>
        <w:jc w:val="both"/>
        <w:rPr>
          <w:rFonts w:ascii="Times New Roman" w:hAnsi="Times New Roman" w:cs="Times New Roman"/>
          <w:b/>
          <w:sz w:val="28"/>
          <w:szCs w:val="28"/>
          <w:lang w:val="uk-UA"/>
        </w:rPr>
      </w:pPr>
    </w:p>
    <w:p w14:paraId="38FF586A" w14:textId="1BFA8B0B" w:rsidR="00A779ED" w:rsidRPr="00BD6DCC" w:rsidRDefault="00BD6DCC" w:rsidP="00BD6DCC">
      <w:pPr>
        <w:spacing w:after="0" w:line="240" w:lineRule="auto"/>
        <w:jc w:val="center"/>
        <w:rPr>
          <w:rFonts w:ascii="Times New Roman" w:hAnsi="Times New Roman" w:cs="Times New Roman"/>
          <w:b/>
          <w:sz w:val="24"/>
          <w:szCs w:val="24"/>
          <w:lang w:val="uk-UA"/>
        </w:rPr>
      </w:pPr>
      <w:r>
        <w:rPr>
          <w:rFonts w:ascii="Times New Roman" w:hAnsi="Times New Roman" w:cs="Times New Roman"/>
          <w:b/>
          <w:sz w:val="24"/>
          <w:szCs w:val="24"/>
          <w:lang w:val="uk-UA"/>
        </w:rPr>
        <w:t xml:space="preserve">       </w:t>
      </w:r>
      <w:r w:rsidR="00A779ED" w:rsidRPr="00BD6DCC">
        <w:rPr>
          <w:rFonts w:ascii="Times New Roman" w:hAnsi="Times New Roman" w:cs="Times New Roman"/>
          <w:b/>
          <w:sz w:val="24"/>
          <w:szCs w:val="24"/>
          <w:lang w:val="uk-UA"/>
        </w:rPr>
        <w:t>ІНФОРМАЦІЯ</w:t>
      </w:r>
    </w:p>
    <w:p w14:paraId="36EFB360" w14:textId="48247120" w:rsidR="00A779ED" w:rsidRPr="00BD6DCC" w:rsidRDefault="00A779ED" w:rsidP="00BD6DCC">
      <w:pPr>
        <w:pStyle w:val="1"/>
        <w:spacing w:before="0" w:after="0"/>
        <w:jc w:val="center"/>
        <w:rPr>
          <w:rFonts w:ascii="Times New Roman" w:hAnsi="Times New Roman" w:cs="Times New Roman"/>
          <w:sz w:val="24"/>
          <w:szCs w:val="24"/>
          <w:lang w:val="uk-UA"/>
        </w:rPr>
      </w:pPr>
      <w:r w:rsidRPr="00BD6DCC">
        <w:rPr>
          <w:rFonts w:ascii="Times New Roman" w:hAnsi="Times New Roman" w:cs="Times New Roman"/>
          <w:sz w:val="24"/>
          <w:szCs w:val="24"/>
          <w:lang w:val="uk-UA"/>
        </w:rPr>
        <w:t xml:space="preserve">про виконання Програми  цивільного </w:t>
      </w:r>
      <w:r w:rsidRPr="00BD6DCC">
        <w:rPr>
          <w:rStyle w:val="rvts23"/>
          <w:rFonts w:ascii="Times New Roman" w:hAnsi="Times New Roman" w:cs="Times New Roman"/>
          <w:sz w:val="24"/>
          <w:szCs w:val="24"/>
          <w:lang w:val="uk-UA"/>
        </w:rPr>
        <w:t xml:space="preserve">захисту населення і територій від надзвичайних ситуацій техногенного та природного характеру </w:t>
      </w:r>
      <w:r w:rsidRPr="00BD6DCC">
        <w:rPr>
          <w:rFonts w:ascii="Times New Roman" w:hAnsi="Times New Roman" w:cs="Times New Roman"/>
          <w:sz w:val="24"/>
          <w:szCs w:val="24"/>
          <w:lang w:val="uk-UA"/>
        </w:rPr>
        <w:t>на території Дунаєвецької міської ради на 2017-2021  роки</w:t>
      </w:r>
    </w:p>
    <w:p w14:paraId="22027B2D" w14:textId="77777777" w:rsidR="00A779ED" w:rsidRPr="00BD6DCC" w:rsidRDefault="00A779ED" w:rsidP="00BD6DCC">
      <w:pPr>
        <w:spacing w:after="0" w:line="240" w:lineRule="auto"/>
        <w:ind w:firstLine="1080"/>
        <w:jc w:val="both"/>
        <w:rPr>
          <w:rFonts w:ascii="Times New Roman" w:hAnsi="Times New Roman" w:cs="Times New Roman"/>
          <w:sz w:val="24"/>
          <w:szCs w:val="24"/>
          <w:lang w:val="uk-UA"/>
        </w:rPr>
      </w:pPr>
    </w:p>
    <w:p w14:paraId="104AEE82" w14:textId="25AC98B7" w:rsidR="00A779ED" w:rsidRPr="00BD6DCC" w:rsidRDefault="00A779ED" w:rsidP="00BD6DCC">
      <w:pPr>
        <w:spacing w:after="0" w:line="240" w:lineRule="auto"/>
        <w:ind w:firstLine="1080"/>
        <w:jc w:val="both"/>
        <w:rPr>
          <w:rFonts w:ascii="Times New Roman" w:hAnsi="Times New Roman" w:cs="Times New Roman"/>
          <w:sz w:val="24"/>
          <w:szCs w:val="24"/>
          <w:lang w:val="uk-UA"/>
        </w:rPr>
      </w:pPr>
      <w:r w:rsidRPr="00BD6DCC">
        <w:rPr>
          <w:rFonts w:ascii="Times New Roman" w:hAnsi="Times New Roman" w:cs="Times New Roman"/>
          <w:sz w:val="24"/>
          <w:szCs w:val="24"/>
          <w:lang w:val="uk-UA"/>
        </w:rPr>
        <w:t>Протягом 2017 року по розділу «</w:t>
      </w:r>
      <w:r w:rsidRPr="00BD6DCC">
        <w:rPr>
          <w:rFonts w:ascii="Times New Roman" w:hAnsi="Times New Roman" w:cs="Times New Roman"/>
          <w:bCs/>
          <w:sz w:val="24"/>
          <w:szCs w:val="24"/>
          <w:lang w:val="uk-UA"/>
        </w:rPr>
        <w:t xml:space="preserve">Заходи з удосконалення  системи оповіщення цивільного захисту» </w:t>
      </w:r>
      <w:r w:rsidRPr="00BD6DCC">
        <w:rPr>
          <w:rFonts w:ascii="Times New Roman" w:hAnsi="Times New Roman" w:cs="Times New Roman"/>
          <w:sz w:val="24"/>
          <w:szCs w:val="24"/>
          <w:lang w:val="uk-UA"/>
        </w:rPr>
        <w:t xml:space="preserve">було виділено кошти в сумі </w:t>
      </w:r>
      <w:r w:rsidRPr="00BD6DCC">
        <w:rPr>
          <w:rFonts w:ascii="Times New Roman" w:hAnsi="Times New Roman" w:cs="Times New Roman"/>
          <w:bCs/>
          <w:sz w:val="24"/>
          <w:szCs w:val="24"/>
          <w:lang w:val="uk-UA"/>
        </w:rPr>
        <w:t xml:space="preserve">26600 грн. на придбання пристрою автоматичного </w:t>
      </w:r>
      <w:proofErr w:type="spellStart"/>
      <w:r w:rsidRPr="00BD6DCC">
        <w:rPr>
          <w:rFonts w:ascii="Times New Roman" w:hAnsi="Times New Roman" w:cs="Times New Roman"/>
          <w:bCs/>
          <w:sz w:val="24"/>
          <w:szCs w:val="24"/>
          <w:lang w:val="uk-UA"/>
        </w:rPr>
        <w:t>дозвону</w:t>
      </w:r>
      <w:proofErr w:type="spellEnd"/>
      <w:r w:rsidRPr="00BD6DCC">
        <w:rPr>
          <w:rFonts w:ascii="Times New Roman" w:hAnsi="Times New Roman" w:cs="Times New Roman"/>
          <w:bCs/>
          <w:sz w:val="24"/>
          <w:szCs w:val="24"/>
          <w:lang w:val="uk-UA"/>
        </w:rPr>
        <w:t xml:space="preserve"> DTR (10825 грн.) та 105 FM-приймачів (15750 грн.).</w:t>
      </w:r>
      <w:r w:rsidRPr="00BD6DCC">
        <w:rPr>
          <w:rFonts w:ascii="Times New Roman" w:hAnsi="Times New Roman" w:cs="Times New Roman"/>
          <w:sz w:val="24"/>
          <w:szCs w:val="24"/>
          <w:lang w:val="uk-UA"/>
        </w:rPr>
        <w:t xml:space="preserve"> </w:t>
      </w:r>
    </w:p>
    <w:p w14:paraId="543C36B4" w14:textId="0484969E" w:rsidR="00A779ED" w:rsidRPr="00BD6DCC" w:rsidRDefault="00A779ED" w:rsidP="00BD6DCC">
      <w:pPr>
        <w:spacing w:after="0" w:line="240" w:lineRule="auto"/>
        <w:ind w:firstLine="1080"/>
        <w:jc w:val="both"/>
        <w:rPr>
          <w:rFonts w:ascii="Times New Roman" w:hAnsi="Times New Roman" w:cs="Times New Roman"/>
          <w:bCs/>
          <w:sz w:val="24"/>
          <w:szCs w:val="24"/>
          <w:lang w:val="uk-UA"/>
        </w:rPr>
      </w:pPr>
      <w:r w:rsidRPr="00BD6DCC">
        <w:rPr>
          <w:rFonts w:ascii="Times New Roman" w:hAnsi="Times New Roman" w:cs="Times New Roman"/>
          <w:sz w:val="24"/>
          <w:szCs w:val="24"/>
          <w:lang w:val="uk-UA"/>
        </w:rPr>
        <w:t>Протягом 2018-2021 року на виконання вказаної Програми кошти не виділялись.</w:t>
      </w:r>
    </w:p>
    <w:p w14:paraId="250B6A90" w14:textId="44CCB426" w:rsidR="00A779ED" w:rsidRPr="00BD6DCC" w:rsidRDefault="00A779ED" w:rsidP="00BD6DCC">
      <w:pPr>
        <w:spacing w:after="0" w:line="240" w:lineRule="auto"/>
        <w:ind w:firstLine="1080"/>
        <w:jc w:val="both"/>
        <w:rPr>
          <w:rFonts w:ascii="Times New Roman" w:hAnsi="Times New Roman" w:cs="Times New Roman"/>
          <w:sz w:val="24"/>
          <w:szCs w:val="24"/>
          <w:lang w:val="uk-UA"/>
        </w:rPr>
      </w:pPr>
      <w:r w:rsidRPr="00BD6DCC">
        <w:rPr>
          <w:rFonts w:ascii="Times New Roman" w:hAnsi="Times New Roman" w:cs="Times New Roman"/>
          <w:sz w:val="24"/>
          <w:szCs w:val="24"/>
          <w:lang w:val="uk-UA"/>
        </w:rPr>
        <w:t xml:space="preserve">Разом з цим протягом терміну дії Програми здійснено ряд організаційних та практичних заходів, передбачених Програмою, що стосується  розвитку місцевої ланки територіальної підсистеми єдиної системи цивільного захисту, запобігання виникненню надзвичайних ситуацій техногенного та природного характеру, запобігання загибелі людей на водних </w:t>
      </w:r>
      <w:r w:rsidR="009F6D82" w:rsidRPr="00BD6DCC">
        <w:rPr>
          <w:rFonts w:ascii="Times New Roman" w:hAnsi="Times New Roman" w:cs="Times New Roman"/>
          <w:sz w:val="24"/>
          <w:szCs w:val="24"/>
          <w:lang w:val="uk-UA"/>
        </w:rPr>
        <w:t>об’єктах</w:t>
      </w:r>
      <w:r w:rsidRPr="00BD6DCC">
        <w:rPr>
          <w:rFonts w:ascii="Times New Roman" w:hAnsi="Times New Roman" w:cs="Times New Roman"/>
          <w:sz w:val="24"/>
          <w:szCs w:val="24"/>
          <w:lang w:val="uk-UA"/>
        </w:rPr>
        <w:t>, проведення технічної інвентаризації захисних споруд цивільного захисту (ПРУ), навчання та інформування населення, тощо.</w:t>
      </w:r>
    </w:p>
    <w:p w14:paraId="4203E19E" w14:textId="236C1B41" w:rsidR="00A779ED" w:rsidRPr="00BD6DCC" w:rsidRDefault="00A779ED" w:rsidP="00BD6DCC">
      <w:pPr>
        <w:spacing w:after="0" w:line="240" w:lineRule="auto"/>
        <w:ind w:firstLine="1080"/>
        <w:jc w:val="both"/>
        <w:rPr>
          <w:rFonts w:ascii="Times New Roman" w:hAnsi="Times New Roman" w:cs="Times New Roman"/>
          <w:sz w:val="24"/>
          <w:szCs w:val="24"/>
          <w:lang w:val="uk-UA"/>
        </w:rPr>
      </w:pPr>
      <w:r w:rsidRPr="00BD6DCC">
        <w:rPr>
          <w:rFonts w:ascii="Times New Roman" w:hAnsi="Times New Roman" w:cs="Times New Roman"/>
          <w:bCs/>
          <w:sz w:val="24"/>
          <w:szCs w:val="24"/>
          <w:lang w:val="uk-UA"/>
        </w:rPr>
        <w:t>З метою о</w:t>
      </w:r>
      <w:r w:rsidRPr="00BD6DCC">
        <w:rPr>
          <w:rFonts w:ascii="Times New Roman" w:hAnsi="Times New Roman" w:cs="Times New Roman"/>
          <w:sz w:val="24"/>
          <w:szCs w:val="24"/>
          <w:lang w:val="uk-UA"/>
        </w:rPr>
        <w:t xml:space="preserve">рганізації оповіщення населення через операторів стільникового зв’язку </w:t>
      </w:r>
      <w:r w:rsidR="009F6D82" w:rsidRPr="00BD6DCC">
        <w:rPr>
          <w:rFonts w:ascii="Times New Roman" w:hAnsi="Times New Roman" w:cs="Times New Roman"/>
          <w:sz w:val="24"/>
          <w:szCs w:val="24"/>
          <w:lang w:val="uk-UA"/>
        </w:rPr>
        <w:t>шляхом</w:t>
      </w:r>
      <w:r w:rsidRPr="00BD6DCC">
        <w:rPr>
          <w:rFonts w:ascii="Times New Roman" w:hAnsi="Times New Roman" w:cs="Times New Roman"/>
          <w:sz w:val="24"/>
          <w:szCs w:val="24"/>
          <w:lang w:val="uk-UA"/>
        </w:rPr>
        <w:t xml:space="preserve"> SMS-повідомлень або голосових повідомлень через районну державну адміністрацію було укладено відповідний договір з оператором «Київстар». </w:t>
      </w:r>
      <w:proofErr w:type="spellStart"/>
      <w:r w:rsidRPr="00BD6DCC">
        <w:rPr>
          <w:rFonts w:ascii="Times New Roman" w:hAnsi="Times New Roman" w:cs="Times New Roman"/>
          <w:sz w:val="24"/>
          <w:szCs w:val="24"/>
          <w:lang w:val="uk-UA"/>
        </w:rPr>
        <w:t>Відкориговано</w:t>
      </w:r>
      <w:proofErr w:type="spellEnd"/>
      <w:r w:rsidRPr="00BD6DCC">
        <w:rPr>
          <w:rFonts w:ascii="Times New Roman" w:hAnsi="Times New Roman" w:cs="Times New Roman"/>
          <w:sz w:val="24"/>
          <w:szCs w:val="24"/>
          <w:lang w:val="uk-UA"/>
        </w:rPr>
        <w:t xml:space="preserve"> схеми оповіщення та оновлено списки оповіщення через </w:t>
      </w:r>
      <w:r w:rsidRPr="00BD6DCC">
        <w:rPr>
          <w:rFonts w:ascii="Times New Roman" w:hAnsi="Times New Roman" w:cs="Times New Roman"/>
          <w:bCs/>
          <w:sz w:val="24"/>
          <w:szCs w:val="24"/>
          <w:lang w:val="uk-UA"/>
        </w:rPr>
        <w:t xml:space="preserve">пристрій автоматичного </w:t>
      </w:r>
      <w:proofErr w:type="spellStart"/>
      <w:r w:rsidRPr="00BD6DCC">
        <w:rPr>
          <w:rFonts w:ascii="Times New Roman" w:hAnsi="Times New Roman" w:cs="Times New Roman"/>
          <w:bCs/>
          <w:sz w:val="24"/>
          <w:szCs w:val="24"/>
          <w:lang w:val="uk-UA"/>
        </w:rPr>
        <w:t>дозвону</w:t>
      </w:r>
      <w:proofErr w:type="spellEnd"/>
      <w:r w:rsidRPr="00BD6DCC">
        <w:rPr>
          <w:rFonts w:ascii="Times New Roman" w:hAnsi="Times New Roman" w:cs="Times New Roman"/>
          <w:bCs/>
          <w:sz w:val="24"/>
          <w:szCs w:val="24"/>
          <w:lang w:val="uk-UA"/>
        </w:rPr>
        <w:t xml:space="preserve"> DTR-08.</w:t>
      </w:r>
    </w:p>
    <w:p w14:paraId="29F332EE" w14:textId="77777777" w:rsidR="00A779ED" w:rsidRPr="00BD6DCC" w:rsidRDefault="00A779ED" w:rsidP="00BD6DCC">
      <w:pPr>
        <w:spacing w:after="0" w:line="240" w:lineRule="auto"/>
        <w:ind w:firstLine="1080"/>
        <w:jc w:val="both"/>
        <w:rPr>
          <w:rFonts w:ascii="Times New Roman" w:hAnsi="Times New Roman" w:cs="Times New Roman"/>
          <w:bCs/>
          <w:sz w:val="24"/>
          <w:szCs w:val="24"/>
          <w:lang w:val="uk-UA"/>
        </w:rPr>
      </w:pPr>
      <w:r w:rsidRPr="00BD6DCC">
        <w:rPr>
          <w:rFonts w:ascii="Times New Roman" w:hAnsi="Times New Roman" w:cs="Times New Roman"/>
          <w:sz w:val="24"/>
          <w:szCs w:val="24"/>
          <w:lang w:val="uk-UA"/>
        </w:rPr>
        <w:t xml:space="preserve">Продовжено роботу щодо </w:t>
      </w:r>
      <w:r w:rsidRPr="00BD6DCC">
        <w:rPr>
          <w:rFonts w:ascii="Times New Roman" w:hAnsi="Times New Roman" w:cs="Times New Roman"/>
          <w:bCs/>
          <w:sz w:val="24"/>
          <w:szCs w:val="24"/>
          <w:lang w:val="uk-UA"/>
        </w:rPr>
        <w:t xml:space="preserve">Поповнення, оновлення і зберігання матеріальних резервів для ліквідації наслідків надзвичайних ситуацій за рахунок внутрішніх резервів комунальних підприємств громади. При цьому увага була приділена створенням резерву паливно-мастильних матеріалів та будівельних матеріалів. </w:t>
      </w:r>
    </w:p>
    <w:p w14:paraId="71F5A7B4" w14:textId="77777777" w:rsidR="00A779ED" w:rsidRPr="00BD6DCC" w:rsidRDefault="00A779ED" w:rsidP="00BD6DCC">
      <w:pPr>
        <w:spacing w:after="0" w:line="240" w:lineRule="auto"/>
        <w:ind w:firstLine="1080"/>
        <w:jc w:val="both"/>
        <w:rPr>
          <w:rFonts w:ascii="Times New Roman" w:hAnsi="Times New Roman" w:cs="Times New Roman"/>
          <w:bCs/>
          <w:sz w:val="24"/>
          <w:szCs w:val="24"/>
          <w:lang w:val="uk-UA"/>
        </w:rPr>
      </w:pPr>
      <w:r w:rsidRPr="00BD6DCC">
        <w:rPr>
          <w:rFonts w:ascii="Times New Roman" w:hAnsi="Times New Roman" w:cs="Times New Roman"/>
          <w:bCs/>
          <w:sz w:val="24"/>
          <w:szCs w:val="24"/>
          <w:lang w:val="uk-UA"/>
        </w:rPr>
        <w:t>По розділу «Утримання фонду захисних споруд в готовності до використання за призначенням»  кошти не виділялись, але проводилась робота по покращенню стану захисних споруд за рахунок проведення дрібних та поточних ремонтів підвальних приміщень, встановлення покажчиків, тощо.</w:t>
      </w:r>
    </w:p>
    <w:p w14:paraId="782F9D06" w14:textId="77777777" w:rsidR="00A779ED" w:rsidRPr="00BD6DCC" w:rsidRDefault="00A779ED" w:rsidP="00BD6DCC">
      <w:pPr>
        <w:spacing w:after="0" w:line="240" w:lineRule="auto"/>
        <w:ind w:firstLine="1080"/>
        <w:jc w:val="both"/>
        <w:rPr>
          <w:rFonts w:ascii="Times New Roman" w:hAnsi="Times New Roman" w:cs="Times New Roman"/>
          <w:bCs/>
          <w:sz w:val="24"/>
          <w:szCs w:val="24"/>
          <w:lang w:val="uk-UA"/>
        </w:rPr>
      </w:pPr>
      <w:r w:rsidRPr="00BD6DCC">
        <w:rPr>
          <w:rFonts w:ascii="Times New Roman" w:hAnsi="Times New Roman" w:cs="Times New Roman"/>
          <w:bCs/>
          <w:sz w:val="24"/>
          <w:szCs w:val="24"/>
          <w:lang w:val="uk-UA"/>
        </w:rPr>
        <w:t>Було організовано п</w:t>
      </w:r>
      <w:r w:rsidRPr="00BD6DCC">
        <w:rPr>
          <w:rFonts w:ascii="Times New Roman" w:hAnsi="Times New Roman" w:cs="Times New Roman"/>
          <w:sz w:val="24"/>
          <w:szCs w:val="24"/>
          <w:lang w:val="uk-UA"/>
        </w:rPr>
        <w:t>роходження посадовими особами громади навчання з питань цивільного захисту та безпеки життєдіяльності в обласному навчально-методичному центрі відповідно до діючих термінів та нормативів.</w:t>
      </w:r>
    </w:p>
    <w:p w14:paraId="55A7DA1A" w14:textId="7F565432" w:rsidR="00A779ED" w:rsidRPr="00BD6DCC" w:rsidRDefault="00A779ED" w:rsidP="00BD6DCC">
      <w:pPr>
        <w:spacing w:after="0" w:line="240" w:lineRule="auto"/>
        <w:ind w:firstLine="1080"/>
        <w:jc w:val="both"/>
        <w:rPr>
          <w:rFonts w:ascii="Times New Roman" w:hAnsi="Times New Roman" w:cs="Times New Roman"/>
          <w:sz w:val="24"/>
          <w:szCs w:val="24"/>
          <w:lang w:val="uk-UA"/>
        </w:rPr>
      </w:pPr>
      <w:r w:rsidRPr="00BD6DCC">
        <w:rPr>
          <w:rFonts w:ascii="Times New Roman" w:hAnsi="Times New Roman" w:cs="Times New Roman"/>
          <w:sz w:val="24"/>
          <w:szCs w:val="24"/>
          <w:lang w:val="uk-UA"/>
        </w:rPr>
        <w:t xml:space="preserve">У зв’язку із звершенням Програми в 2021 році передбачено розроблено проект  Програми  цивільного </w:t>
      </w:r>
      <w:r w:rsidRPr="00BD6DCC">
        <w:rPr>
          <w:rStyle w:val="rvts23"/>
          <w:rFonts w:ascii="Times New Roman" w:hAnsi="Times New Roman" w:cs="Times New Roman"/>
          <w:sz w:val="24"/>
          <w:szCs w:val="24"/>
          <w:lang w:val="uk-UA"/>
        </w:rPr>
        <w:t xml:space="preserve">захисту населення і територій від надзвичайних ситуацій техногенного та природного характеру </w:t>
      </w:r>
      <w:r w:rsidRPr="00BD6DCC">
        <w:rPr>
          <w:rFonts w:ascii="Times New Roman" w:hAnsi="Times New Roman" w:cs="Times New Roman"/>
          <w:sz w:val="24"/>
          <w:szCs w:val="24"/>
          <w:lang w:val="uk-UA"/>
        </w:rPr>
        <w:t>на території Дунаєвецької міської ради на  2022-2026 роки.</w:t>
      </w:r>
    </w:p>
    <w:p w14:paraId="2366F914" w14:textId="77777777" w:rsidR="00A779ED" w:rsidRDefault="00A779ED" w:rsidP="00BD6DCC">
      <w:pPr>
        <w:spacing w:after="0" w:line="240" w:lineRule="auto"/>
        <w:ind w:firstLine="1080"/>
        <w:jc w:val="both"/>
        <w:rPr>
          <w:rFonts w:ascii="Times New Roman" w:hAnsi="Times New Roman" w:cs="Times New Roman"/>
          <w:sz w:val="24"/>
          <w:szCs w:val="24"/>
          <w:lang w:val="uk-UA"/>
        </w:rPr>
      </w:pPr>
    </w:p>
    <w:p w14:paraId="783A31B9" w14:textId="77777777" w:rsidR="00BD6DCC" w:rsidRDefault="00BD6DCC" w:rsidP="00BD6DCC">
      <w:pPr>
        <w:spacing w:after="0" w:line="240" w:lineRule="auto"/>
        <w:ind w:firstLine="1080"/>
        <w:jc w:val="both"/>
        <w:rPr>
          <w:rFonts w:ascii="Times New Roman" w:hAnsi="Times New Roman" w:cs="Times New Roman"/>
          <w:sz w:val="24"/>
          <w:szCs w:val="24"/>
          <w:lang w:val="uk-UA"/>
        </w:rPr>
      </w:pPr>
      <w:bookmarkStart w:id="0" w:name="_GoBack"/>
      <w:bookmarkEnd w:id="0"/>
    </w:p>
    <w:p w14:paraId="0174C870" w14:textId="77777777" w:rsidR="00BD6DCC" w:rsidRPr="00BD6DCC" w:rsidRDefault="00BD6DCC" w:rsidP="00BD6DCC">
      <w:pPr>
        <w:spacing w:after="0" w:line="240" w:lineRule="auto"/>
        <w:ind w:firstLine="1080"/>
        <w:jc w:val="both"/>
        <w:rPr>
          <w:rFonts w:ascii="Times New Roman" w:hAnsi="Times New Roman" w:cs="Times New Roman"/>
          <w:sz w:val="24"/>
          <w:szCs w:val="24"/>
          <w:lang w:val="uk-UA"/>
        </w:rPr>
      </w:pPr>
    </w:p>
    <w:p w14:paraId="75BF7405" w14:textId="4E9415DE" w:rsidR="00A779ED" w:rsidRPr="00BD6DCC" w:rsidRDefault="00BD6DCC" w:rsidP="00BD6DCC">
      <w:pPr>
        <w:pStyle w:val="a3"/>
        <w:spacing w:after="0"/>
        <w:jc w:val="both"/>
        <w:rPr>
          <w:b/>
          <w:spacing w:val="-6"/>
          <w:sz w:val="24"/>
          <w:szCs w:val="24"/>
          <w:lang w:val="uk-UA"/>
        </w:rPr>
      </w:pPr>
      <w:proofErr w:type="spellStart"/>
      <w:r w:rsidRPr="00BD6DCC">
        <w:rPr>
          <w:sz w:val="24"/>
          <w:szCs w:val="24"/>
        </w:rPr>
        <w:t>Секретар</w:t>
      </w:r>
      <w:proofErr w:type="spellEnd"/>
      <w:r w:rsidRPr="00BD6DCC">
        <w:rPr>
          <w:sz w:val="24"/>
          <w:szCs w:val="24"/>
        </w:rPr>
        <w:t xml:space="preserve"> </w:t>
      </w:r>
      <w:proofErr w:type="spellStart"/>
      <w:r w:rsidRPr="00BD6DCC">
        <w:rPr>
          <w:sz w:val="24"/>
          <w:szCs w:val="24"/>
        </w:rPr>
        <w:t>міської</w:t>
      </w:r>
      <w:proofErr w:type="spellEnd"/>
      <w:r w:rsidRPr="00BD6DCC">
        <w:rPr>
          <w:sz w:val="24"/>
          <w:szCs w:val="24"/>
        </w:rPr>
        <w:t xml:space="preserve"> </w:t>
      </w:r>
      <w:proofErr w:type="gramStart"/>
      <w:r w:rsidRPr="00BD6DCC">
        <w:rPr>
          <w:sz w:val="24"/>
          <w:szCs w:val="24"/>
        </w:rPr>
        <w:t>ради</w:t>
      </w:r>
      <w:proofErr w:type="gramEnd"/>
      <w:r w:rsidRPr="00BD6DCC">
        <w:rPr>
          <w:sz w:val="24"/>
          <w:szCs w:val="24"/>
        </w:rPr>
        <w:t xml:space="preserve">                                                                                   Олег ГРИГОР’ЄВ</w:t>
      </w:r>
    </w:p>
    <w:sectPr w:rsidR="00A779ED" w:rsidRPr="00BD6DC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Liberation Serif">
    <w:altName w:val="Times New Roman"/>
    <w:panose1 w:val="00000000000000000000"/>
    <w:charset w:val="00"/>
    <w:family w:val="roman"/>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79ED"/>
    <w:rsid w:val="00135AC5"/>
    <w:rsid w:val="001726C2"/>
    <w:rsid w:val="0032359C"/>
    <w:rsid w:val="005936C9"/>
    <w:rsid w:val="00880E5C"/>
    <w:rsid w:val="00996688"/>
    <w:rsid w:val="009F6D82"/>
    <w:rsid w:val="00A779ED"/>
    <w:rsid w:val="00BA6031"/>
    <w:rsid w:val="00BD6DCC"/>
    <w:rsid w:val="00C84FD9"/>
    <w:rsid w:val="00E32FC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E8CD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779ED"/>
    <w:pPr>
      <w:spacing w:after="200" w:line="276" w:lineRule="auto"/>
    </w:pPr>
  </w:style>
  <w:style w:type="paragraph" w:styleId="1">
    <w:name w:val="heading 1"/>
    <w:basedOn w:val="a"/>
    <w:next w:val="a"/>
    <w:link w:val="10"/>
    <w:qFormat/>
    <w:rsid w:val="00A779ED"/>
    <w:pPr>
      <w:keepNext/>
      <w:overflowPunct w:val="0"/>
      <w:autoSpaceDE w:val="0"/>
      <w:autoSpaceDN w:val="0"/>
      <w:adjustRightInd w:val="0"/>
      <w:spacing w:before="240" w:after="60" w:line="240" w:lineRule="auto"/>
      <w:outlineLvl w:val="0"/>
    </w:pPr>
    <w:rPr>
      <w:rFonts w:ascii="Arial" w:eastAsia="Times New Roman" w:hAnsi="Arial" w:cs="Arial"/>
      <w:b/>
      <w:bCs/>
      <w:kern w:val="32"/>
      <w:sz w:val="32"/>
      <w:szCs w:val="32"/>
      <w:lang w:val="hr-H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779ED"/>
    <w:rPr>
      <w:rFonts w:ascii="Arial" w:eastAsia="Times New Roman" w:hAnsi="Arial" w:cs="Arial"/>
      <w:b/>
      <w:bCs/>
      <w:kern w:val="32"/>
      <w:sz w:val="32"/>
      <w:szCs w:val="32"/>
      <w:lang w:val="hr-HR" w:eastAsia="ru-RU"/>
    </w:rPr>
  </w:style>
  <w:style w:type="paragraph" w:styleId="a3">
    <w:name w:val="Body Text"/>
    <w:basedOn w:val="a"/>
    <w:link w:val="a4"/>
    <w:uiPriority w:val="99"/>
    <w:unhideWhenUsed/>
    <w:rsid w:val="00A779ED"/>
    <w:pPr>
      <w:spacing w:after="120" w:line="240" w:lineRule="auto"/>
    </w:pPr>
    <w:rPr>
      <w:rFonts w:ascii="Times New Roman" w:eastAsia="Calibri" w:hAnsi="Times New Roman" w:cs="Times New Roman"/>
      <w:sz w:val="20"/>
      <w:szCs w:val="20"/>
      <w:lang w:eastAsia="ru-RU"/>
    </w:rPr>
  </w:style>
  <w:style w:type="character" w:customStyle="1" w:styleId="a4">
    <w:name w:val="Основной текст Знак"/>
    <w:basedOn w:val="a0"/>
    <w:link w:val="a3"/>
    <w:uiPriority w:val="99"/>
    <w:rsid w:val="00A779ED"/>
    <w:rPr>
      <w:rFonts w:ascii="Times New Roman" w:eastAsia="Calibri" w:hAnsi="Times New Roman" w:cs="Times New Roman"/>
      <w:sz w:val="20"/>
      <w:szCs w:val="20"/>
      <w:lang w:eastAsia="ru-RU"/>
    </w:rPr>
  </w:style>
  <w:style w:type="character" w:customStyle="1" w:styleId="rvts23">
    <w:name w:val="rvts23"/>
    <w:basedOn w:val="a0"/>
    <w:uiPriority w:val="99"/>
    <w:rsid w:val="00A779ED"/>
  </w:style>
  <w:style w:type="paragraph" w:styleId="a5">
    <w:name w:val="Normal (Web)"/>
    <w:aliases w:val="Обычный (Web),Обычный (Интернет)"/>
    <w:basedOn w:val="a"/>
    <w:link w:val="a6"/>
    <w:uiPriority w:val="99"/>
    <w:qFormat/>
    <w:rsid w:val="00135AC5"/>
    <w:pPr>
      <w:suppressAutoHyphens/>
      <w:autoSpaceDE w:val="0"/>
      <w:autoSpaceDN w:val="0"/>
      <w:adjustRightInd w:val="0"/>
      <w:spacing w:before="280" w:after="280" w:line="240" w:lineRule="auto"/>
    </w:pPr>
    <w:rPr>
      <w:rFonts w:ascii="Times New Roman" w:eastAsia="Times New Roman" w:hAnsi="Liberation Serif" w:cs="Times New Roman"/>
      <w:color w:val="000000"/>
      <w:kern w:val="1"/>
      <w:sz w:val="24"/>
      <w:szCs w:val="24"/>
      <w:lang w:val="uk-UA" w:eastAsia="uk-UA"/>
    </w:rPr>
  </w:style>
  <w:style w:type="character" w:customStyle="1" w:styleId="a6">
    <w:name w:val="Обычный (веб) Знак"/>
    <w:aliases w:val="Обычный (Web) Знак,Обычный (Интернет) Знак"/>
    <w:link w:val="a5"/>
    <w:uiPriority w:val="99"/>
    <w:rsid w:val="00135AC5"/>
    <w:rPr>
      <w:rFonts w:ascii="Times New Roman" w:eastAsia="Times New Roman" w:hAnsi="Liberation Serif" w:cs="Times New Roman"/>
      <w:color w:val="000000"/>
      <w:kern w:val="1"/>
      <w:sz w:val="24"/>
      <w:szCs w:val="24"/>
      <w:lang w:val="uk-UA" w:eastAsia="uk-U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779ED"/>
    <w:pPr>
      <w:spacing w:after="200" w:line="276" w:lineRule="auto"/>
    </w:pPr>
  </w:style>
  <w:style w:type="paragraph" w:styleId="1">
    <w:name w:val="heading 1"/>
    <w:basedOn w:val="a"/>
    <w:next w:val="a"/>
    <w:link w:val="10"/>
    <w:qFormat/>
    <w:rsid w:val="00A779ED"/>
    <w:pPr>
      <w:keepNext/>
      <w:overflowPunct w:val="0"/>
      <w:autoSpaceDE w:val="0"/>
      <w:autoSpaceDN w:val="0"/>
      <w:adjustRightInd w:val="0"/>
      <w:spacing w:before="240" w:after="60" w:line="240" w:lineRule="auto"/>
      <w:outlineLvl w:val="0"/>
    </w:pPr>
    <w:rPr>
      <w:rFonts w:ascii="Arial" w:eastAsia="Times New Roman" w:hAnsi="Arial" w:cs="Arial"/>
      <w:b/>
      <w:bCs/>
      <w:kern w:val="32"/>
      <w:sz w:val="32"/>
      <w:szCs w:val="32"/>
      <w:lang w:val="hr-H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779ED"/>
    <w:rPr>
      <w:rFonts w:ascii="Arial" w:eastAsia="Times New Roman" w:hAnsi="Arial" w:cs="Arial"/>
      <w:b/>
      <w:bCs/>
      <w:kern w:val="32"/>
      <w:sz w:val="32"/>
      <w:szCs w:val="32"/>
      <w:lang w:val="hr-HR" w:eastAsia="ru-RU"/>
    </w:rPr>
  </w:style>
  <w:style w:type="paragraph" w:styleId="a3">
    <w:name w:val="Body Text"/>
    <w:basedOn w:val="a"/>
    <w:link w:val="a4"/>
    <w:uiPriority w:val="99"/>
    <w:unhideWhenUsed/>
    <w:rsid w:val="00A779ED"/>
    <w:pPr>
      <w:spacing w:after="120" w:line="240" w:lineRule="auto"/>
    </w:pPr>
    <w:rPr>
      <w:rFonts w:ascii="Times New Roman" w:eastAsia="Calibri" w:hAnsi="Times New Roman" w:cs="Times New Roman"/>
      <w:sz w:val="20"/>
      <w:szCs w:val="20"/>
      <w:lang w:eastAsia="ru-RU"/>
    </w:rPr>
  </w:style>
  <w:style w:type="character" w:customStyle="1" w:styleId="a4">
    <w:name w:val="Основной текст Знак"/>
    <w:basedOn w:val="a0"/>
    <w:link w:val="a3"/>
    <w:uiPriority w:val="99"/>
    <w:rsid w:val="00A779ED"/>
    <w:rPr>
      <w:rFonts w:ascii="Times New Roman" w:eastAsia="Calibri" w:hAnsi="Times New Roman" w:cs="Times New Roman"/>
      <w:sz w:val="20"/>
      <w:szCs w:val="20"/>
      <w:lang w:eastAsia="ru-RU"/>
    </w:rPr>
  </w:style>
  <w:style w:type="character" w:customStyle="1" w:styleId="rvts23">
    <w:name w:val="rvts23"/>
    <w:basedOn w:val="a0"/>
    <w:uiPriority w:val="99"/>
    <w:rsid w:val="00A779ED"/>
  </w:style>
  <w:style w:type="paragraph" w:styleId="a5">
    <w:name w:val="Normal (Web)"/>
    <w:aliases w:val="Обычный (Web),Обычный (Интернет)"/>
    <w:basedOn w:val="a"/>
    <w:link w:val="a6"/>
    <w:uiPriority w:val="99"/>
    <w:qFormat/>
    <w:rsid w:val="00135AC5"/>
    <w:pPr>
      <w:suppressAutoHyphens/>
      <w:autoSpaceDE w:val="0"/>
      <w:autoSpaceDN w:val="0"/>
      <w:adjustRightInd w:val="0"/>
      <w:spacing w:before="280" w:after="280" w:line="240" w:lineRule="auto"/>
    </w:pPr>
    <w:rPr>
      <w:rFonts w:ascii="Times New Roman" w:eastAsia="Times New Roman" w:hAnsi="Liberation Serif" w:cs="Times New Roman"/>
      <w:color w:val="000000"/>
      <w:kern w:val="1"/>
      <w:sz w:val="24"/>
      <w:szCs w:val="24"/>
      <w:lang w:val="uk-UA" w:eastAsia="uk-UA"/>
    </w:rPr>
  </w:style>
  <w:style w:type="character" w:customStyle="1" w:styleId="a6">
    <w:name w:val="Обычный (веб) Знак"/>
    <w:aliases w:val="Обычный (Web) Знак,Обычный (Интернет) Знак"/>
    <w:link w:val="a5"/>
    <w:uiPriority w:val="99"/>
    <w:rsid w:val="00135AC5"/>
    <w:rPr>
      <w:rFonts w:ascii="Times New Roman" w:eastAsia="Times New Roman" w:hAnsi="Liberation Serif" w:cs="Times New Roman"/>
      <w:color w:val="000000"/>
      <w:kern w:val="1"/>
      <w:sz w:val="24"/>
      <w:szCs w:val="24"/>
      <w:lang w:val="uk-UA"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400</Words>
  <Characters>2284</Characters>
  <Application>Microsoft Office Word</Application>
  <DocSecurity>0</DocSecurity>
  <Lines>19</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10</cp:revision>
  <dcterms:created xsi:type="dcterms:W3CDTF">2022-01-06T07:21:00Z</dcterms:created>
  <dcterms:modified xsi:type="dcterms:W3CDTF">2022-02-01T12:29:00Z</dcterms:modified>
</cp:coreProperties>
</file>